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E0" w:rsidRDefault="00334BE0" w:rsidP="00334B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  <w:r w:rsidR="00EB644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1B28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7256E3A5" wp14:editId="0A682981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ПРОЄКТ</w:t>
      </w:r>
    </w:p>
    <w:p w:rsidR="00334BE0" w:rsidRPr="00707857" w:rsidRDefault="00334BE0" w:rsidP="00334BE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БУЧАНСЬК  МІСЬКА  </w:t>
      </w:r>
      <w:r w:rsidRPr="00341B28">
        <w:rPr>
          <w:rFonts w:ascii="Times New Roman" w:eastAsia="Times New Roman" w:hAnsi="Times New Roman"/>
          <w:b/>
          <w:sz w:val="28"/>
          <w:szCs w:val="28"/>
          <w:lang w:eastAsia="ru-RU"/>
        </w:rPr>
        <w:t>РАДА</w:t>
      </w:r>
    </w:p>
    <w:p w:rsidR="00334BE0" w:rsidRPr="00341B28" w:rsidRDefault="00334BE0" w:rsidP="00334BE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41B28"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334BE0" w:rsidRPr="00341B28" w:rsidRDefault="00334BE0" w:rsidP="00334BE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</w:t>
      </w: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К О М І Т Е Т</w:t>
      </w:r>
    </w:p>
    <w:p w:rsidR="00334BE0" w:rsidRPr="00341B28" w:rsidRDefault="00334BE0" w:rsidP="00334BE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 березня</w:t>
      </w:r>
      <w:r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 ___</w:t>
      </w: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334BE0" w:rsidRPr="0006623E" w:rsidRDefault="00334BE0" w:rsidP="00334B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334BE0" w:rsidRDefault="00334BE0" w:rsidP="00334BE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 олімпійських видів спорту</w:t>
      </w: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BE0" w:rsidRPr="00341B28" w:rsidRDefault="00334BE0" w:rsidP="00334B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начальника відділу молоді та спорту </w:t>
      </w:r>
      <w:proofErr w:type="spellStart"/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доцільність проведення спортивних заходів, </w:t>
      </w:r>
      <w:r w:rsidRPr="005B76C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 w:rsidRPr="005B76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ої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програм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</w:t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334BE0" w:rsidRPr="00341B28" w:rsidRDefault="00334BE0" w:rsidP="00334B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BE0" w:rsidRPr="00341B28" w:rsidRDefault="00334BE0" w:rsidP="00334BE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334BE0" w:rsidRPr="00341B28" w:rsidRDefault="00334BE0" w:rsidP="00334BE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334BE0" w:rsidRPr="00341B28" w:rsidRDefault="00334BE0" w:rsidP="00334BE0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334BE0" w:rsidRPr="00341B28" w:rsidRDefault="00334BE0" w:rsidP="00334BE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нь з олімпійських видів спорту»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по КЕКВ 2282 «Окремі заходи по реалізації державних (регіональних) програм не віднесені до заходів розвитку».</w:t>
      </w:r>
    </w:p>
    <w:p w:rsidR="00334BE0" w:rsidRPr="00341B28" w:rsidRDefault="00334BE0" w:rsidP="00334BE0">
      <w:pPr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334BE0" w:rsidRDefault="00334BE0" w:rsidP="00334B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4BE0" w:rsidRPr="00341B28" w:rsidRDefault="00334BE0" w:rsidP="00334BE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411"/>
      </w:tblGrid>
      <w:tr w:rsidR="00334BE0" w:rsidRPr="00FE1130" w:rsidTr="00FD38CB">
        <w:tc>
          <w:tcPr>
            <w:tcW w:w="7196" w:type="dxa"/>
          </w:tcPr>
          <w:p w:rsidR="00334BE0" w:rsidRPr="00FE1130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Міський голова </w:t>
            </w:r>
          </w:p>
          <w:p w:rsidR="00334BE0" w:rsidRPr="00FE1130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334BE0" w:rsidRPr="00FE1130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Заступник міського голови</w:t>
            </w: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</w:t>
            </w:r>
          </w:p>
          <w:p w:rsidR="00334BE0" w:rsidRPr="00FE1130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334BE0" w:rsidRPr="00491343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491343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Керуючий справами </w:t>
            </w:r>
          </w:p>
          <w:p w:rsidR="00334BE0" w:rsidRPr="00491343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</w:p>
          <w:p w:rsidR="00334BE0" w:rsidRPr="00491343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</w:pPr>
            <w:r w:rsidRPr="00491343"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  <w:t xml:space="preserve">Начальник фінансового управління  </w:t>
            </w:r>
          </w:p>
          <w:p w:rsidR="00334BE0" w:rsidRPr="00491343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</w:pPr>
          </w:p>
          <w:p w:rsidR="00334BE0" w:rsidRPr="00491343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491343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Начальник юридичного відділу  </w:t>
            </w:r>
          </w:p>
          <w:p w:rsidR="00334BE0" w:rsidRPr="00491343" w:rsidRDefault="00334BE0" w:rsidP="00FD38CB">
            <w:pPr>
              <w:spacing w:line="276" w:lineRule="auto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491343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  </w:t>
            </w: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491343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491343">
              <w:rPr>
                <w:rFonts w:ascii="Times New Roman" w:eastAsia="Times New Roman" w:hAnsi="Times New Roman" w:cstheme="minorBidi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491343">
              <w:rPr>
                <w:rFonts w:ascii="Times New Roman" w:eastAsia="Times New Roman" w:hAnsi="Times New Roman" w:cstheme="minorBid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334BE0" w:rsidRPr="00FE1130" w:rsidRDefault="00334BE0" w:rsidP="00FD38CB">
            <w:pPr>
              <w:tabs>
                <w:tab w:val="left" w:pos="6400"/>
              </w:tabs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А.П.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>Федорук</w:t>
            </w:r>
            <w:proofErr w:type="spellEnd"/>
          </w:p>
          <w:p w:rsidR="00334BE0" w:rsidRPr="00FE1130" w:rsidRDefault="00334BE0" w:rsidP="00FD38CB">
            <w:pPr>
              <w:tabs>
                <w:tab w:val="left" w:pos="6400"/>
              </w:tabs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334BE0" w:rsidRPr="00FE1130" w:rsidRDefault="00334BE0" w:rsidP="00FD38CB">
            <w:pPr>
              <w:tabs>
                <w:tab w:val="left" w:pos="6400"/>
              </w:tabs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С.А.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Шепетько</w:t>
            </w:r>
            <w:proofErr w:type="spellEnd"/>
          </w:p>
          <w:p w:rsidR="00334BE0" w:rsidRPr="00FE1130" w:rsidRDefault="00334BE0" w:rsidP="00FD38CB">
            <w:pPr>
              <w:tabs>
                <w:tab w:val="left" w:pos="6400"/>
              </w:tabs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Д.О. </w:t>
            </w:r>
            <w:proofErr w:type="spellStart"/>
            <w:r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Гапченко</w:t>
            </w:r>
            <w:proofErr w:type="spellEnd"/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</w:pP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 xml:space="preserve">Т.А.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bCs/>
                <w:sz w:val="24"/>
                <w:szCs w:val="24"/>
              </w:rPr>
              <w:t>Сімон</w:t>
            </w:r>
            <w:proofErr w:type="spellEnd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</w:t>
            </w: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М.С.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>Бєляков</w:t>
            </w:r>
            <w:proofErr w:type="spellEnd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 </w:t>
            </w: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</w:p>
          <w:p w:rsidR="00334BE0" w:rsidRPr="00FE1130" w:rsidRDefault="00334BE0" w:rsidP="00FD38CB">
            <w:pPr>
              <w:spacing w:line="276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</w:pPr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 xml:space="preserve">Н.А. </w:t>
            </w:r>
            <w:proofErr w:type="spellStart"/>
            <w:r w:rsidRPr="00FE1130">
              <w:rPr>
                <w:rFonts w:ascii="Times New Roman" w:eastAsia="Times New Roman" w:hAnsi="Times New Roman" w:cstheme="minorBidi"/>
                <w:b/>
                <w:sz w:val="24"/>
                <w:szCs w:val="24"/>
              </w:rPr>
              <w:t>Додатко</w:t>
            </w:r>
            <w:proofErr w:type="spellEnd"/>
          </w:p>
        </w:tc>
      </w:tr>
    </w:tbl>
    <w:p w:rsidR="00334BE0" w:rsidRDefault="00334BE0" w:rsidP="00334BE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p w:rsidR="00334BE0" w:rsidRDefault="00334BE0" w:rsidP="00334BE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4C2B" w:rsidRPr="00334BE0" w:rsidRDefault="00A74C2B" w:rsidP="00334BE0"/>
    <w:sectPr w:rsidR="00A74C2B" w:rsidRPr="00334B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D"/>
    <w:rsid w:val="00334BE0"/>
    <w:rsid w:val="004A65C2"/>
    <w:rsid w:val="0072239C"/>
    <w:rsid w:val="00A74C2B"/>
    <w:rsid w:val="00C2503E"/>
    <w:rsid w:val="00C25310"/>
    <w:rsid w:val="00EB644C"/>
    <w:rsid w:val="00F1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5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A65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6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5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6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0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1349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2021-02-26T09:18:00Z</dcterms:created>
  <dcterms:modified xsi:type="dcterms:W3CDTF">2021-03-05T08:04:00Z</dcterms:modified>
</cp:coreProperties>
</file>